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D9" w:rsidRDefault="000F17D9" w:rsidP="000F17D9">
      <w:pPr>
        <w:pStyle w:val="7"/>
        <w:spacing w:line="320" w:lineRule="exact"/>
        <w:ind w:right="80" w:firstLine="720"/>
        <w:jc w:val="both"/>
        <w:rPr>
          <w:color w:val="auto"/>
        </w:rPr>
      </w:pPr>
      <w:r>
        <w:rPr>
          <w:color w:val="auto"/>
        </w:rPr>
        <w:t xml:space="preserve">В Республике Ингушетия медицинская </w:t>
      </w:r>
      <w:proofErr w:type="gramStart"/>
      <w:r>
        <w:rPr>
          <w:color w:val="auto"/>
        </w:rPr>
        <w:t>реабилитация  оказывается</w:t>
      </w:r>
      <w:proofErr w:type="gramEnd"/>
      <w:r>
        <w:rPr>
          <w:color w:val="auto"/>
        </w:rPr>
        <w:t xml:space="preserve"> на основании приказа Минздрава Российской Федерации  № 788н от 01.01.2021 г. «Об утверждении Порядка организации ме</w:t>
      </w:r>
      <w:r w:rsidR="0019038D">
        <w:rPr>
          <w:color w:val="auto"/>
        </w:rPr>
        <w:t>дицинской реабилитации взрослых»</w:t>
      </w:r>
      <w:r>
        <w:rPr>
          <w:color w:val="auto"/>
        </w:rPr>
        <w:t xml:space="preserve">, </w:t>
      </w:r>
      <w:r w:rsidR="00E0142E">
        <w:rPr>
          <w:color w:val="auto"/>
        </w:rPr>
        <w:t xml:space="preserve"> Приказа №263 от 06.07.2021г. «Об утверждении Порядка организации медицинской реабилитации взрослых».</w:t>
      </w:r>
    </w:p>
    <w:p w:rsidR="000F17D9" w:rsidRDefault="000F17D9" w:rsidP="000F17D9">
      <w:pPr>
        <w:pStyle w:val="7"/>
        <w:spacing w:line="320" w:lineRule="exact"/>
        <w:ind w:right="80" w:firstLine="720"/>
        <w:jc w:val="both"/>
        <w:rPr>
          <w:color w:val="auto"/>
        </w:rPr>
      </w:pPr>
      <w:r>
        <w:rPr>
          <w:color w:val="auto"/>
        </w:rPr>
        <w:t xml:space="preserve">Мероприятия медицинской реабилитации в </w:t>
      </w:r>
      <w:proofErr w:type="gramStart"/>
      <w:r>
        <w:rPr>
          <w:color w:val="auto"/>
        </w:rPr>
        <w:t>республике  осуществляются</w:t>
      </w:r>
      <w:proofErr w:type="gramEnd"/>
      <w:r>
        <w:rPr>
          <w:color w:val="auto"/>
        </w:rPr>
        <w:t xml:space="preserve"> </w:t>
      </w:r>
      <w:r w:rsidR="00E0142E">
        <w:rPr>
          <w:color w:val="auto"/>
        </w:rPr>
        <w:t xml:space="preserve"> </w:t>
      </w:r>
      <w:r>
        <w:rPr>
          <w:color w:val="auto"/>
        </w:rPr>
        <w:t xml:space="preserve">с соблюдением  принципа </w:t>
      </w:r>
      <w:proofErr w:type="spellStart"/>
      <w:r>
        <w:rPr>
          <w:color w:val="auto"/>
        </w:rPr>
        <w:t>этапности</w:t>
      </w:r>
      <w:proofErr w:type="spellEnd"/>
      <w:r>
        <w:rPr>
          <w:color w:val="auto"/>
        </w:rPr>
        <w:t xml:space="preserve">: </w:t>
      </w:r>
      <w:r>
        <w:rPr>
          <w:color w:val="auto"/>
          <w:lang w:val="en-US"/>
        </w:rPr>
        <w:t>I</w:t>
      </w:r>
      <w:r>
        <w:rPr>
          <w:color w:val="auto"/>
        </w:rPr>
        <w:t xml:space="preserve"> этап – стационар, </w:t>
      </w:r>
      <w:r>
        <w:rPr>
          <w:color w:val="auto"/>
          <w:lang w:val="en-US"/>
        </w:rPr>
        <w:t>II</w:t>
      </w:r>
      <w:r>
        <w:rPr>
          <w:color w:val="auto"/>
        </w:rPr>
        <w:t xml:space="preserve"> этап – стационар реабилитационного отделения, </w:t>
      </w:r>
      <w:r>
        <w:rPr>
          <w:color w:val="auto"/>
          <w:lang w:val="en-US"/>
        </w:rPr>
        <w:t>III</w:t>
      </w:r>
      <w:r>
        <w:rPr>
          <w:color w:val="auto"/>
        </w:rPr>
        <w:t xml:space="preserve"> этап – амбулаторный, дневной стационар.</w:t>
      </w:r>
    </w:p>
    <w:p w:rsidR="000F17D9" w:rsidRDefault="000F17D9" w:rsidP="000F17D9">
      <w:pPr>
        <w:pStyle w:val="7"/>
        <w:spacing w:line="320" w:lineRule="exact"/>
        <w:ind w:right="80" w:firstLine="720"/>
        <w:jc w:val="both"/>
        <w:rPr>
          <w:color w:val="auto"/>
        </w:rPr>
      </w:pPr>
      <w:r>
        <w:rPr>
          <w:color w:val="auto"/>
        </w:rPr>
        <w:t xml:space="preserve">Первый этап реабилитации в регионе </w:t>
      </w:r>
      <w:proofErr w:type="gramStart"/>
      <w:r>
        <w:rPr>
          <w:color w:val="auto"/>
        </w:rPr>
        <w:t>осуществляется  в</w:t>
      </w:r>
      <w:proofErr w:type="gramEnd"/>
      <w:r>
        <w:rPr>
          <w:color w:val="auto"/>
        </w:rPr>
        <w:t xml:space="preserve"> 3х медицинских организациях</w:t>
      </w:r>
      <w:r w:rsidR="0019038D">
        <w:rPr>
          <w:color w:val="auto"/>
        </w:rPr>
        <w:t xml:space="preserve"> </w:t>
      </w:r>
      <w:r>
        <w:rPr>
          <w:color w:val="auto"/>
        </w:rPr>
        <w:t xml:space="preserve">- ГБУ «ИРКБ им А.О. </w:t>
      </w:r>
      <w:proofErr w:type="spellStart"/>
      <w:r>
        <w:rPr>
          <w:color w:val="auto"/>
        </w:rPr>
        <w:t>Ахушкова</w:t>
      </w:r>
      <w:proofErr w:type="spellEnd"/>
      <w:r w:rsidR="00050753">
        <w:rPr>
          <w:color w:val="auto"/>
        </w:rPr>
        <w:t>»</w:t>
      </w:r>
      <w:r>
        <w:rPr>
          <w:color w:val="auto"/>
        </w:rPr>
        <w:t xml:space="preserve">,  ГБУЗ «СЦРБ», ГБУЗ «МЦРБ». Все они имеют отделения реанимации и интенсивной терапии. </w:t>
      </w:r>
    </w:p>
    <w:p w:rsidR="000F17D9" w:rsidRDefault="000F17D9" w:rsidP="000F17D9">
      <w:pPr>
        <w:pStyle w:val="7"/>
        <w:spacing w:line="320" w:lineRule="exact"/>
        <w:ind w:right="80" w:firstLine="720"/>
        <w:jc w:val="both"/>
        <w:rPr>
          <w:color w:val="auto"/>
        </w:rPr>
      </w:pPr>
      <w:r>
        <w:rPr>
          <w:color w:val="auto"/>
        </w:rPr>
        <w:t>На втором этапе реабилитационная помощь пациентам оказывается в ГБУЗ «Сунженская центральная районная больница</w:t>
      </w:r>
      <w:proofErr w:type="gramStart"/>
      <w:r>
        <w:rPr>
          <w:color w:val="auto"/>
        </w:rPr>
        <w:t xml:space="preserve">», </w:t>
      </w:r>
      <w:r w:rsidR="00050753">
        <w:rPr>
          <w:color w:val="auto"/>
        </w:rPr>
        <w:t xml:space="preserve"> </w:t>
      </w:r>
      <w:r>
        <w:rPr>
          <w:color w:val="auto"/>
        </w:rPr>
        <w:t xml:space="preserve"> </w:t>
      </w:r>
      <w:proofErr w:type="gramEnd"/>
      <w:r>
        <w:rPr>
          <w:color w:val="auto"/>
        </w:rPr>
        <w:t xml:space="preserve"> ГБУЗ «</w:t>
      </w:r>
      <w:proofErr w:type="spellStart"/>
      <w:r>
        <w:rPr>
          <w:color w:val="auto"/>
        </w:rPr>
        <w:t>Джейрахская</w:t>
      </w:r>
      <w:proofErr w:type="spellEnd"/>
      <w:r>
        <w:rPr>
          <w:color w:val="auto"/>
        </w:rPr>
        <w:t xml:space="preserve">  районная больница».  </w:t>
      </w:r>
    </w:p>
    <w:p w:rsidR="000F17D9" w:rsidRDefault="000F17D9" w:rsidP="000F17D9">
      <w:pPr>
        <w:pStyle w:val="7"/>
        <w:spacing w:line="320" w:lineRule="exact"/>
        <w:ind w:right="80" w:firstLine="720"/>
        <w:jc w:val="both"/>
        <w:rPr>
          <w:color w:val="auto"/>
        </w:rPr>
      </w:pPr>
      <w:r>
        <w:rPr>
          <w:color w:val="auto"/>
        </w:rPr>
        <w:t>Реабилитация на третьем, амбулаторном этапе в регионе включает в себя мероприятия по медицинской реабилитации на базе медицинских организаций, оказывающих первичную медико-санитарную помощь: в ГБУЗ «Городская поликлиника» г. Назрань и поликлинических отделениях ГБУЗ «</w:t>
      </w:r>
      <w:proofErr w:type="spellStart"/>
      <w:r>
        <w:rPr>
          <w:color w:val="auto"/>
        </w:rPr>
        <w:t>Карабулакская</w:t>
      </w:r>
      <w:proofErr w:type="spellEnd"/>
      <w:r>
        <w:rPr>
          <w:color w:val="auto"/>
        </w:rPr>
        <w:t xml:space="preserve"> районная больница», ГБУЗ «Малгобекская центральная районная больница» и ГБУЗ «Сунженская центральная районная больница», ГБУЗ «Назрановская районная поликлиника»</w:t>
      </w:r>
      <w:r w:rsidR="00050753">
        <w:rPr>
          <w:color w:val="auto"/>
        </w:rPr>
        <w:t xml:space="preserve">,  а также на базе ГБУЗ «ИРКБ им А.О. </w:t>
      </w:r>
      <w:proofErr w:type="spellStart"/>
      <w:r w:rsidR="00050753">
        <w:rPr>
          <w:color w:val="auto"/>
        </w:rPr>
        <w:t>Ахушкова</w:t>
      </w:r>
      <w:proofErr w:type="spellEnd"/>
      <w:r w:rsidR="00050753">
        <w:rPr>
          <w:color w:val="auto"/>
        </w:rPr>
        <w:t xml:space="preserve">»  дневной стационар  на 10 коек. </w:t>
      </w:r>
    </w:p>
    <w:p w:rsidR="000F17D9" w:rsidRDefault="00050753" w:rsidP="00050753">
      <w:pPr>
        <w:pStyle w:val="7"/>
        <w:spacing w:line="320" w:lineRule="exact"/>
        <w:ind w:right="80" w:firstLine="0"/>
        <w:jc w:val="both"/>
        <w:rPr>
          <w:color w:val="auto"/>
        </w:rPr>
      </w:pPr>
      <w:r>
        <w:rPr>
          <w:color w:val="auto"/>
        </w:rPr>
        <w:t xml:space="preserve">        Всего в республике развернуто 50 реабилитационных коек.</w:t>
      </w:r>
      <w:bookmarkStart w:id="0" w:name="_GoBack"/>
      <w:bookmarkEnd w:id="0"/>
    </w:p>
    <w:p w:rsidR="000F17D9" w:rsidRDefault="000F17D9" w:rsidP="000F17D9">
      <w:pPr>
        <w:pStyle w:val="7"/>
        <w:spacing w:line="320" w:lineRule="exact"/>
        <w:ind w:right="80" w:firstLine="720"/>
        <w:jc w:val="both"/>
        <w:rPr>
          <w:color w:val="auto"/>
        </w:rPr>
      </w:pPr>
    </w:p>
    <w:p w:rsidR="002F57FD" w:rsidRDefault="002F57FD"/>
    <w:sectPr w:rsidR="002F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D"/>
    <w:rsid w:val="00050753"/>
    <w:rsid w:val="000F17D9"/>
    <w:rsid w:val="0019038D"/>
    <w:rsid w:val="002F57FD"/>
    <w:rsid w:val="00E0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B4F6"/>
  <w15:chartTrackingRefBased/>
  <w15:docId w15:val="{339B5F5D-7EFD-435F-847C-E10003BF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сновной текст7"/>
    <w:basedOn w:val="a"/>
    <w:rsid w:val="000F17D9"/>
    <w:pPr>
      <w:widowControl w:val="0"/>
      <w:shd w:val="clear" w:color="auto" w:fill="FFFFFF"/>
      <w:spacing w:after="0" w:line="0" w:lineRule="atLeast"/>
      <w:ind w:hanging="182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2021-07-15T14:50:00Z</dcterms:created>
  <dcterms:modified xsi:type="dcterms:W3CDTF">2021-07-15T15:18:00Z</dcterms:modified>
</cp:coreProperties>
</file>